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F50D8" w14:textId="620D9664" w:rsidR="00730901" w:rsidRPr="00595FBF" w:rsidRDefault="00730901" w:rsidP="00730901">
      <w:pPr>
        <w:spacing w:afterLines="50" w:after="208"/>
        <w:rPr>
          <w:rFonts w:ascii="ＭＳ 明朝" w:eastAsia="ＭＳ 明朝" w:hAnsi="ＭＳ 明朝" w:cs="Times New Roman"/>
          <w:sz w:val="24"/>
          <w:szCs w:val="24"/>
        </w:rPr>
      </w:pPr>
      <w:r w:rsidRPr="00595FBF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第</w:t>
      </w:r>
      <w:r w:rsidR="0044207F">
        <w:rPr>
          <w:rFonts w:ascii="Century" w:eastAsia="ＭＳ 明朝" w:hAnsi="Century" w:cs="Times New Roman" w:hint="eastAsia"/>
          <w:sz w:val="24"/>
          <w:szCs w:val="20"/>
        </w:rPr>
        <w:t>９</w:t>
      </w:r>
      <w:r w:rsidRPr="00595FBF">
        <w:rPr>
          <w:rFonts w:ascii="Century" w:eastAsia="ＭＳ 明朝" w:hAnsi="Century" w:cs="Times New Roman" w:hint="eastAsia"/>
          <w:sz w:val="24"/>
          <w:szCs w:val="20"/>
        </w:rPr>
        <w:t>号</w:t>
      </w:r>
    </w:p>
    <w:p w14:paraId="7C8D2FA7" w14:textId="77777777" w:rsidR="00730901" w:rsidRPr="00563C0F" w:rsidRDefault="00730901" w:rsidP="00730901">
      <w:pPr>
        <w:spacing w:afterLines="50" w:after="20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63C0F">
        <w:rPr>
          <w:rFonts w:ascii="ＭＳ 明朝" w:eastAsia="ＭＳ 明朝" w:hAnsi="ＭＳ 明朝" w:cs="Times New Roman" w:hint="eastAsia"/>
          <w:sz w:val="24"/>
          <w:szCs w:val="24"/>
        </w:rPr>
        <w:t>事業実施報告書</w:t>
      </w:r>
    </w:p>
    <w:tbl>
      <w:tblPr>
        <w:tblStyle w:val="4"/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2800"/>
        <w:gridCol w:w="546"/>
        <w:gridCol w:w="446"/>
        <w:gridCol w:w="1984"/>
        <w:gridCol w:w="2840"/>
      </w:tblGrid>
      <w:tr w:rsidR="00730901" w:rsidRPr="00563C0F" w14:paraId="2AB5C1B0" w14:textId="77777777" w:rsidTr="005E58A9">
        <w:trPr>
          <w:trHeight w:val="4285"/>
        </w:trPr>
        <w:tc>
          <w:tcPr>
            <w:tcW w:w="456" w:type="dxa"/>
            <w:tcBorders>
              <w:right w:val="nil"/>
            </w:tcBorders>
            <w:vAlign w:val="center"/>
          </w:tcPr>
          <w:p w14:paraId="4F6A1AEB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3346" w:type="dxa"/>
            <w:gridSpan w:val="2"/>
            <w:tcBorders>
              <w:left w:val="nil"/>
            </w:tcBorders>
            <w:vAlign w:val="center"/>
          </w:tcPr>
          <w:p w14:paraId="34978FF3" w14:textId="77777777" w:rsidR="00730901" w:rsidRPr="00563C0F" w:rsidRDefault="00730901" w:rsidP="00EB5FDA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事業実施内容及び効果等</w:t>
            </w:r>
          </w:p>
        </w:tc>
        <w:tc>
          <w:tcPr>
            <w:tcW w:w="5270" w:type="dxa"/>
            <w:gridSpan w:val="3"/>
          </w:tcPr>
          <w:p w14:paraId="357A2A4E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7E602C82" w14:textId="77777777" w:rsidTr="00EB5FDA">
        <w:trPr>
          <w:trHeight w:val="391"/>
        </w:trPr>
        <w:tc>
          <w:tcPr>
            <w:tcW w:w="9072" w:type="dxa"/>
            <w:gridSpan w:val="6"/>
            <w:vAlign w:val="center"/>
          </w:tcPr>
          <w:p w14:paraId="19D43E21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２支出経費の明細等</w:t>
            </w:r>
          </w:p>
        </w:tc>
      </w:tr>
      <w:tr w:rsidR="00730901" w:rsidRPr="00563C0F" w14:paraId="4A98EC17" w14:textId="77777777" w:rsidTr="005E58A9">
        <w:trPr>
          <w:trHeight w:val="391"/>
        </w:trPr>
        <w:tc>
          <w:tcPr>
            <w:tcW w:w="3256" w:type="dxa"/>
            <w:gridSpan w:val="2"/>
            <w:vAlign w:val="center"/>
          </w:tcPr>
          <w:p w14:paraId="4A988417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補助対象経費の名称</w:t>
            </w:r>
          </w:p>
        </w:tc>
        <w:tc>
          <w:tcPr>
            <w:tcW w:w="992" w:type="dxa"/>
            <w:gridSpan w:val="2"/>
            <w:vAlign w:val="center"/>
          </w:tcPr>
          <w:p w14:paraId="581052C7" w14:textId="77777777" w:rsidR="00730901" w:rsidRPr="00563C0F" w:rsidRDefault="00730901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区分※</w:t>
            </w:r>
          </w:p>
        </w:tc>
        <w:tc>
          <w:tcPr>
            <w:tcW w:w="1984" w:type="dxa"/>
            <w:vAlign w:val="center"/>
          </w:tcPr>
          <w:p w14:paraId="05446FC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決算額</w:t>
            </w:r>
          </w:p>
          <w:p w14:paraId="2D807304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（税抜）</w:t>
            </w:r>
          </w:p>
        </w:tc>
        <w:tc>
          <w:tcPr>
            <w:tcW w:w="2840" w:type="dxa"/>
            <w:vAlign w:val="center"/>
          </w:tcPr>
          <w:p w14:paraId="33C93EDD" w14:textId="13B5331A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補助金額</w:t>
            </w:r>
            <w:r w:rsidR="005E58A9" w:rsidRPr="005E58A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（上限30万円）</w:t>
            </w:r>
          </w:p>
          <w:p w14:paraId="4A7D7907" w14:textId="29CB32B5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（決算額</w:t>
            </w:r>
            <w:r w:rsidR="005E58A9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  <w:r w:rsidRPr="00563C0F">
              <w:rPr>
                <w:rFonts w:ascii="ＭＳ 明朝" w:eastAsia="ＭＳ 明朝" w:hAnsi="ＭＳ 明朝" w:cs="Times New Roman" w:hint="eastAsia"/>
                <w:szCs w:val="24"/>
              </w:rPr>
              <w:t>×補助割合）</w:t>
            </w:r>
          </w:p>
        </w:tc>
      </w:tr>
      <w:tr w:rsidR="005E58A9" w:rsidRPr="00563C0F" w14:paraId="3DAB4F05" w14:textId="77777777" w:rsidTr="005E58A9">
        <w:trPr>
          <w:trHeight w:val="391"/>
        </w:trPr>
        <w:tc>
          <w:tcPr>
            <w:tcW w:w="3256" w:type="dxa"/>
            <w:gridSpan w:val="2"/>
            <w:vAlign w:val="center"/>
          </w:tcPr>
          <w:p w14:paraId="67A6136E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44646F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CDF1BA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vAlign w:val="center"/>
          </w:tcPr>
          <w:p w14:paraId="1ABF72FF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58A9" w:rsidRPr="00563C0F" w14:paraId="0290C41C" w14:textId="77777777" w:rsidTr="005E58A9">
        <w:trPr>
          <w:trHeight w:val="391"/>
        </w:trPr>
        <w:tc>
          <w:tcPr>
            <w:tcW w:w="3256" w:type="dxa"/>
            <w:gridSpan w:val="2"/>
            <w:vAlign w:val="center"/>
          </w:tcPr>
          <w:p w14:paraId="70033700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661E014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DE3A74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6F755026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58A9" w:rsidRPr="00563C0F" w14:paraId="0DADBCC1" w14:textId="77777777" w:rsidTr="005E58A9">
        <w:trPr>
          <w:trHeight w:val="391"/>
        </w:trPr>
        <w:tc>
          <w:tcPr>
            <w:tcW w:w="3256" w:type="dxa"/>
            <w:gridSpan w:val="2"/>
            <w:vAlign w:val="center"/>
          </w:tcPr>
          <w:p w14:paraId="06C014DB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ECCF42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D7DC33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28277B31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58A9" w:rsidRPr="00563C0F" w14:paraId="14710C85" w14:textId="77777777" w:rsidTr="005E58A9">
        <w:trPr>
          <w:trHeight w:val="391"/>
        </w:trPr>
        <w:tc>
          <w:tcPr>
            <w:tcW w:w="3256" w:type="dxa"/>
            <w:gridSpan w:val="2"/>
            <w:vAlign w:val="center"/>
          </w:tcPr>
          <w:p w14:paraId="5D2EE332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CEE002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74ADAE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2037B6EB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58A9" w:rsidRPr="00563C0F" w14:paraId="44915051" w14:textId="77777777" w:rsidTr="005E58A9">
        <w:trPr>
          <w:trHeight w:val="391"/>
        </w:trPr>
        <w:tc>
          <w:tcPr>
            <w:tcW w:w="3256" w:type="dxa"/>
            <w:gridSpan w:val="2"/>
            <w:vAlign w:val="center"/>
          </w:tcPr>
          <w:p w14:paraId="4FFA182B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7DF8E5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C249C7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6F950FF0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58A9" w:rsidRPr="00563C0F" w14:paraId="71B5A761" w14:textId="77777777" w:rsidTr="005E58A9">
        <w:trPr>
          <w:trHeight w:val="391"/>
        </w:trPr>
        <w:tc>
          <w:tcPr>
            <w:tcW w:w="3256" w:type="dxa"/>
            <w:gridSpan w:val="2"/>
            <w:vAlign w:val="center"/>
          </w:tcPr>
          <w:p w14:paraId="15C2FD15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73D74E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17D2E2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7C01F234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58A9" w:rsidRPr="00563C0F" w14:paraId="0414B88D" w14:textId="77777777" w:rsidTr="005E58A9">
        <w:trPr>
          <w:trHeight w:val="391"/>
        </w:trPr>
        <w:tc>
          <w:tcPr>
            <w:tcW w:w="3256" w:type="dxa"/>
            <w:gridSpan w:val="2"/>
            <w:vAlign w:val="center"/>
          </w:tcPr>
          <w:p w14:paraId="60E3230E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C4C2CE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720FD6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31D644A8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58A9" w:rsidRPr="00563C0F" w14:paraId="3BF89F5B" w14:textId="77777777" w:rsidTr="005E58A9">
        <w:trPr>
          <w:trHeight w:val="391"/>
        </w:trPr>
        <w:tc>
          <w:tcPr>
            <w:tcW w:w="3256" w:type="dxa"/>
            <w:gridSpan w:val="2"/>
            <w:vAlign w:val="center"/>
          </w:tcPr>
          <w:p w14:paraId="29F8B2B2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EC165A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2263AC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vAlign w:val="center"/>
          </w:tcPr>
          <w:p w14:paraId="32568352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58A9" w:rsidRPr="00563C0F" w14:paraId="54B5D61D" w14:textId="77777777" w:rsidTr="005E58A9">
        <w:trPr>
          <w:trHeight w:val="391"/>
        </w:trPr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14:paraId="4C06333C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24E86216" w14:textId="77777777" w:rsidR="005E58A9" w:rsidRPr="00563C0F" w:rsidRDefault="005E58A9" w:rsidP="00EB5FD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2079EF1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bottom w:val="single" w:sz="12" w:space="0" w:color="auto"/>
            </w:tcBorders>
            <w:vAlign w:val="center"/>
          </w:tcPr>
          <w:p w14:paraId="796938D2" w14:textId="77777777" w:rsidR="005E58A9" w:rsidRPr="00563C0F" w:rsidRDefault="005E58A9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30901" w:rsidRPr="00563C0F" w14:paraId="7755CEB0" w14:textId="77777777" w:rsidTr="005E58A9">
        <w:trPr>
          <w:trHeight w:val="510"/>
        </w:trPr>
        <w:tc>
          <w:tcPr>
            <w:tcW w:w="42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3F0D2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63C0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AA3C5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9A397" w14:textId="77777777" w:rsidR="00730901" w:rsidRPr="00563C0F" w:rsidRDefault="00730901" w:rsidP="00EB5F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DFDAD2F" w14:textId="2533932B" w:rsidR="00BE54EB" w:rsidRPr="00BE54EB" w:rsidRDefault="00BE54EB" w:rsidP="00BE54EB">
      <w:pPr>
        <w:ind w:firstLineChars="3307" w:firstLine="6945"/>
        <w:rPr>
          <w:rFonts w:ascii="ＭＳ 明朝" w:eastAsia="ＭＳ 明朝" w:hAnsi="ＭＳ 明朝" w:cs="Times New Roman"/>
          <w:szCs w:val="24"/>
        </w:rPr>
      </w:pPr>
      <w:r w:rsidRPr="00BE54EB">
        <w:rPr>
          <w:rFonts w:ascii="ＭＳ 明朝" w:eastAsia="ＭＳ 明朝" w:hAnsi="ＭＳ 明朝" w:cs="Times New Roman" w:hint="eastAsia"/>
          <w:szCs w:val="24"/>
        </w:rPr>
        <w:t>（1,000円未満切捨て）</w:t>
      </w:r>
    </w:p>
    <w:p w14:paraId="06D28492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※区分には該当する以下の事業を記入してください。</w:t>
      </w:r>
    </w:p>
    <w:p w14:paraId="553480B9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Ａ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 xml:space="preserve">広告・宣伝　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 xml:space="preserve">　　　　　　　Ｅ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人材育成・確保</w:t>
      </w:r>
    </w:p>
    <w:p w14:paraId="5A3B0F13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Ｂ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省エネルギー機器の導入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Ｆ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経営再建・事業継続</w:t>
      </w:r>
    </w:p>
    <w:p w14:paraId="26BE2BE3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Ｃ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商品開発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 xml:space="preserve">　　　　　　　Ｇ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生産性の向上</w:t>
      </w:r>
    </w:p>
    <w:p w14:paraId="68A67117" w14:textId="77777777" w:rsidR="0044207F" w:rsidRPr="0044207F" w:rsidRDefault="0044207F" w:rsidP="0044207F">
      <w:pPr>
        <w:rPr>
          <w:rFonts w:ascii="ＭＳ 明朝" w:eastAsia="ＭＳ 明朝" w:hAnsi="ＭＳ 明朝" w:cs="Times New Roman"/>
          <w:sz w:val="24"/>
          <w:szCs w:val="24"/>
        </w:rPr>
      </w:pPr>
      <w:r w:rsidRPr="0044207F">
        <w:rPr>
          <w:rFonts w:ascii="ＭＳ 明朝" w:eastAsia="ＭＳ 明朝" w:hAnsi="ＭＳ 明朝" w:cs="Times New Roman" w:hint="eastAsia"/>
          <w:sz w:val="24"/>
          <w:szCs w:val="24"/>
        </w:rPr>
        <w:t>Ｄ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販路開拓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 xml:space="preserve">　　　　　　　Ｈ</w:t>
      </w:r>
      <w:r w:rsidRPr="0044207F">
        <w:rPr>
          <w:rFonts w:ascii="ＭＳ 明朝" w:eastAsia="ＭＳ 明朝" w:hAnsi="ＭＳ 明朝" w:cs="Times New Roman"/>
          <w:sz w:val="24"/>
          <w:szCs w:val="24"/>
        </w:rPr>
        <w:tab/>
        <w:t>売上原価の抑制</w:t>
      </w:r>
    </w:p>
    <w:p w14:paraId="0AFFE5BF" w14:textId="544D6016" w:rsidR="00C91847" w:rsidRDefault="0044207F" w:rsidP="0044207F">
      <w:r w:rsidRPr="0044207F">
        <w:rPr>
          <w:rFonts w:ascii="ＭＳ 明朝" w:eastAsia="ＭＳ 明朝" w:hAnsi="ＭＳ 明朝" w:cs="Times New Roman" w:hint="eastAsia"/>
          <w:sz w:val="24"/>
          <w:szCs w:val="24"/>
        </w:rPr>
        <w:t>補助金額合計の上限を３００，０００円とする。</w:t>
      </w:r>
    </w:p>
    <w:sectPr w:rsidR="00C91847" w:rsidSect="00730901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502E7" w14:textId="77777777" w:rsidR="00730901" w:rsidRDefault="00730901" w:rsidP="00730901">
      <w:r>
        <w:separator/>
      </w:r>
    </w:p>
  </w:endnote>
  <w:endnote w:type="continuationSeparator" w:id="0">
    <w:p w14:paraId="5DE1FC39" w14:textId="77777777" w:rsidR="00730901" w:rsidRDefault="00730901" w:rsidP="007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F872" w14:textId="77777777" w:rsidR="00730901" w:rsidRDefault="00730901" w:rsidP="00730901">
      <w:r>
        <w:separator/>
      </w:r>
    </w:p>
  </w:footnote>
  <w:footnote w:type="continuationSeparator" w:id="0">
    <w:p w14:paraId="1344595E" w14:textId="77777777" w:rsidR="00730901" w:rsidRDefault="00730901" w:rsidP="0073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B"/>
    <w:rsid w:val="001D073B"/>
    <w:rsid w:val="001E4796"/>
    <w:rsid w:val="0044207F"/>
    <w:rsid w:val="005E58A9"/>
    <w:rsid w:val="006F45D0"/>
    <w:rsid w:val="00730901"/>
    <w:rsid w:val="00BE54EB"/>
    <w:rsid w:val="00C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ADBE6"/>
  <w15:chartTrackingRefBased/>
  <w15:docId w15:val="{1ABDBB35-90E5-43FD-82DB-7392D16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901"/>
  </w:style>
  <w:style w:type="paragraph" w:styleId="a5">
    <w:name w:val="footer"/>
    <w:basedOn w:val="a"/>
    <w:link w:val="a6"/>
    <w:uiPriority w:val="99"/>
    <w:unhideWhenUsed/>
    <w:rsid w:val="00730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901"/>
  </w:style>
  <w:style w:type="table" w:customStyle="1" w:styleId="4">
    <w:name w:val="表 (格子)4"/>
    <w:basedOn w:val="a1"/>
    <w:next w:val="a7"/>
    <w:uiPriority w:val="39"/>
    <w:rsid w:val="0073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sinozaki@iyocci.jp</cp:lastModifiedBy>
  <cp:revision>5</cp:revision>
  <dcterms:created xsi:type="dcterms:W3CDTF">2022-06-14T06:53:00Z</dcterms:created>
  <dcterms:modified xsi:type="dcterms:W3CDTF">2025-04-17T02:25:00Z</dcterms:modified>
</cp:coreProperties>
</file>